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4FC" w:rsidRPr="003224FC" w:rsidRDefault="003224FC" w:rsidP="003224FC">
      <w:pPr>
        <w:shd w:val="clear" w:color="auto" w:fill="EEEDE6"/>
        <w:spacing w:after="0" w:line="240" w:lineRule="auto"/>
        <w:ind w:left="-15"/>
        <w:textAlignment w:val="baseline"/>
        <w:outlineLvl w:val="2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224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Краткий отчет об исполнении бюджета</w:t>
      </w:r>
      <w:r w:rsidRPr="003224FC">
        <w:rPr>
          <w:rFonts w:ascii="Times New Roman" w:eastAsia="Times New Roman" w:hAnsi="Times New Roman" w:cs="Times New Roman"/>
          <w:sz w:val="50"/>
          <w:szCs w:val="50"/>
          <w:bdr w:val="none" w:sz="0" w:space="0" w:color="auto" w:frame="1"/>
          <w:lang w:eastAsia="ru-RU"/>
        </w:rPr>
        <w:t xml:space="preserve"> </w:t>
      </w:r>
      <w:r w:rsidRPr="003224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1 августа</w:t>
      </w:r>
      <w:r w:rsidRPr="003224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2020 года</w:t>
      </w:r>
    </w:p>
    <w:p w:rsidR="001A6D90" w:rsidRPr="003224FC" w:rsidRDefault="001A6D90">
      <w:pPr>
        <w:rPr>
          <w:rFonts w:ascii="Times New Roman" w:hAnsi="Times New Roman" w:cs="Times New Roman"/>
          <w:sz w:val="28"/>
          <w:szCs w:val="28"/>
        </w:rPr>
      </w:pPr>
    </w:p>
    <w:p w:rsidR="003224FC" w:rsidRPr="003224FC" w:rsidRDefault="003224FC" w:rsidP="003224FC">
      <w:pPr>
        <w:pStyle w:val="a3"/>
        <w:shd w:val="clear" w:color="auto" w:fill="EEEDE6"/>
        <w:spacing w:before="0" w:beforeAutospacing="0" w:after="120" w:afterAutospacing="0" w:line="345" w:lineRule="atLeast"/>
        <w:textAlignment w:val="baseline"/>
        <w:rPr>
          <w:sz w:val="28"/>
          <w:szCs w:val="28"/>
        </w:rPr>
      </w:pPr>
      <w:r w:rsidRPr="003224FC">
        <w:rPr>
          <w:sz w:val="28"/>
          <w:szCs w:val="28"/>
        </w:rPr>
        <w:t xml:space="preserve">Бюджет </w:t>
      </w:r>
      <w:r>
        <w:rPr>
          <w:sz w:val="28"/>
          <w:szCs w:val="28"/>
        </w:rPr>
        <w:t xml:space="preserve">сельского поселения </w:t>
      </w:r>
      <w:r w:rsidR="001A3299">
        <w:rPr>
          <w:sz w:val="28"/>
          <w:szCs w:val="28"/>
        </w:rPr>
        <w:t>Явгильдинский</w:t>
      </w:r>
      <w:r w:rsidR="00F4096F">
        <w:rPr>
          <w:sz w:val="28"/>
          <w:szCs w:val="28"/>
        </w:rPr>
        <w:t xml:space="preserve"> </w:t>
      </w:r>
      <w:r w:rsidRPr="003224FC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>Караидельский</w:t>
      </w:r>
      <w:r w:rsidRPr="003224FC">
        <w:rPr>
          <w:sz w:val="28"/>
          <w:szCs w:val="28"/>
        </w:rPr>
        <w:t xml:space="preserve"> район Республики Башкортостан по состоянию на 1 </w:t>
      </w:r>
      <w:r>
        <w:rPr>
          <w:sz w:val="28"/>
          <w:szCs w:val="28"/>
        </w:rPr>
        <w:t>августа</w:t>
      </w:r>
      <w:r w:rsidRPr="003224FC">
        <w:rPr>
          <w:sz w:val="28"/>
          <w:szCs w:val="28"/>
        </w:rPr>
        <w:t xml:space="preserve"> 2020 года в части ДОХОДОВ исполнен в сумме </w:t>
      </w:r>
      <w:r w:rsidR="001A3299">
        <w:rPr>
          <w:sz w:val="28"/>
          <w:szCs w:val="28"/>
        </w:rPr>
        <w:t>2 017 964,78</w:t>
      </w:r>
      <w:r w:rsidRPr="003224FC">
        <w:rPr>
          <w:sz w:val="28"/>
          <w:szCs w:val="28"/>
        </w:rPr>
        <w:t xml:space="preserve"> рублей, что составляет </w:t>
      </w:r>
      <w:r w:rsidR="001A3299">
        <w:rPr>
          <w:sz w:val="28"/>
          <w:szCs w:val="28"/>
        </w:rPr>
        <w:t>53,22</w:t>
      </w:r>
      <w:r w:rsidRPr="003224FC">
        <w:rPr>
          <w:sz w:val="28"/>
          <w:szCs w:val="28"/>
        </w:rPr>
        <w:t xml:space="preserve">% от плана. Налоговые и неналоговые доходы поступили в сумме </w:t>
      </w:r>
      <w:r w:rsidR="001A3299">
        <w:rPr>
          <w:sz w:val="28"/>
          <w:szCs w:val="28"/>
        </w:rPr>
        <w:t>230 876,78</w:t>
      </w:r>
      <w:r w:rsidRPr="003224FC">
        <w:rPr>
          <w:sz w:val="28"/>
          <w:szCs w:val="28"/>
        </w:rPr>
        <w:t xml:space="preserve"> рублей (</w:t>
      </w:r>
      <w:r w:rsidR="001A3299">
        <w:rPr>
          <w:sz w:val="28"/>
          <w:szCs w:val="28"/>
        </w:rPr>
        <w:t>42,23</w:t>
      </w:r>
      <w:r w:rsidRPr="003224FC">
        <w:rPr>
          <w:sz w:val="28"/>
          <w:szCs w:val="28"/>
        </w:rPr>
        <w:t xml:space="preserve">% от плана), Безвозмездные поступления – </w:t>
      </w:r>
      <w:r w:rsidR="001A3299">
        <w:rPr>
          <w:sz w:val="28"/>
          <w:szCs w:val="28"/>
        </w:rPr>
        <w:t>1 787 088,00</w:t>
      </w:r>
      <w:r w:rsidR="00EF1ADA">
        <w:rPr>
          <w:sz w:val="28"/>
          <w:szCs w:val="28"/>
        </w:rPr>
        <w:t xml:space="preserve"> </w:t>
      </w:r>
      <w:r w:rsidRPr="003224FC">
        <w:rPr>
          <w:sz w:val="28"/>
          <w:szCs w:val="28"/>
        </w:rPr>
        <w:t>рублей (</w:t>
      </w:r>
      <w:r w:rsidR="001A3299">
        <w:rPr>
          <w:sz w:val="28"/>
          <w:szCs w:val="28"/>
        </w:rPr>
        <w:t>55,07</w:t>
      </w:r>
      <w:r w:rsidRPr="003224FC">
        <w:rPr>
          <w:sz w:val="28"/>
          <w:szCs w:val="28"/>
        </w:rPr>
        <w:t>% от плана).</w:t>
      </w:r>
    </w:p>
    <w:p w:rsidR="00E229A0" w:rsidRDefault="003224FC" w:rsidP="003224FC">
      <w:pPr>
        <w:pStyle w:val="a3"/>
        <w:shd w:val="clear" w:color="auto" w:fill="EEEDE6"/>
        <w:spacing w:before="0" w:beforeAutospacing="0" w:after="120" w:afterAutospacing="0" w:line="345" w:lineRule="atLeast"/>
        <w:textAlignment w:val="baseline"/>
        <w:rPr>
          <w:sz w:val="28"/>
          <w:szCs w:val="28"/>
        </w:rPr>
      </w:pPr>
      <w:r w:rsidRPr="003224FC">
        <w:rPr>
          <w:sz w:val="28"/>
          <w:szCs w:val="28"/>
        </w:rPr>
        <w:t xml:space="preserve">По РАСХОДАМ общая сумма исполнения составляет </w:t>
      </w:r>
      <w:r w:rsidR="001A3299">
        <w:rPr>
          <w:sz w:val="28"/>
          <w:szCs w:val="28"/>
        </w:rPr>
        <w:t>1 717 844,66</w:t>
      </w:r>
      <w:r w:rsidRPr="003224FC">
        <w:rPr>
          <w:sz w:val="28"/>
          <w:szCs w:val="28"/>
        </w:rPr>
        <w:t xml:space="preserve"> рублей (</w:t>
      </w:r>
      <w:r w:rsidR="001A3299">
        <w:rPr>
          <w:sz w:val="28"/>
          <w:szCs w:val="28"/>
        </w:rPr>
        <w:t>44,98</w:t>
      </w:r>
      <w:r w:rsidRPr="003224FC">
        <w:rPr>
          <w:sz w:val="28"/>
          <w:szCs w:val="28"/>
        </w:rPr>
        <w:t xml:space="preserve">% от плана). Исполнение по наиболее значимым статьям расходов: Жилищно-коммунальное хозяйство – </w:t>
      </w:r>
      <w:r w:rsidR="001A3299">
        <w:rPr>
          <w:sz w:val="28"/>
          <w:szCs w:val="28"/>
        </w:rPr>
        <w:t>179 910,50</w:t>
      </w:r>
      <w:r w:rsidR="004A6ACE">
        <w:rPr>
          <w:sz w:val="28"/>
          <w:szCs w:val="28"/>
        </w:rPr>
        <w:t xml:space="preserve"> </w:t>
      </w:r>
      <w:r w:rsidRPr="003224FC">
        <w:rPr>
          <w:sz w:val="28"/>
          <w:szCs w:val="28"/>
        </w:rPr>
        <w:t>рублей,</w:t>
      </w:r>
    </w:p>
    <w:p w:rsidR="003224FC" w:rsidRPr="003224FC" w:rsidRDefault="003224FC" w:rsidP="003224FC">
      <w:pPr>
        <w:pStyle w:val="a3"/>
        <w:shd w:val="clear" w:color="auto" w:fill="EEEDE6"/>
        <w:spacing w:before="0" w:beforeAutospacing="0" w:after="120" w:afterAutospacing="0" w:line="345" w:lineRule="atLeast"/>
        <w:textAlignment w:val="baseline"/>
        <w:rPr>
          <w:sz w:val="28"/>
          <w:szCs w:val="28"/>
        </w:rPr>
      </w:pPr>
      <w:r w:rsidRPr="003224FC">
        <w:rPr>
          <w:sz w:val="28"/>
          <w:szCs w:val="28"/>
        </w:rPr>
        <w:t xml:space="preserve"> Общегосударственные вопросы – </w:t>
      </w:r>
      <w:r w:rsidR="001A3299">
        <w:rPr>
          <w:sz w:val="28"/>
          <w:szCs w:val="28"/>
        </w:rPr>
        <w:t>1 144 596,94</w:t>
      </w:r>
      <w:r w:rsidRPr="003224FC">
        <w:rPr>
          <w:sz w:val="28"/>
          <w:szCs w:val="28"/>
        </w:rPr>
        <w:t xml:space="preserve"> рублей.</w:t>
      </w:r>
    </w:p>
    <w:p w:rsidR="003224FC" w:rsidRDefault="003224FC">
      <w:bookmarkStart w:id="0" w:name="_GoBack"/>
      <w:bookmarkEnd w:id="0"/>
    </w:p>
    <w:sectPr w:rsidR="00322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FC"/>
    <w:rsid w:val="000C353A"/>
    <w:rsid w:val="001A3299"/>
    <w:rsid w:val="001A6D90"/>
    <w:rsid w:val="00275C9A"/>
    <w:rsid w:val="002C17C0"/>
    <w:rsid w:val="003224FC"/>
    <w:rsid w:val="004800CA"/>
    <w:rsid w:val="0048776D"/>
    <w:rsid w:val="004A6ACE"/>
    <w:rsid w:val="004C6520"/>
    <w:rsid w:val="006E21F3"/>
    <w:rsid w:val="0091552B"/>
    <w:rsid w:val="009607D7"/>
    <w:rsid w:val="00B625E1"/>
    <w:rsid w:val="00C44294"/>
    <w:rsid w:val="00CF437A"/>
    <w:rsid w:val="00D006D4"/>
    <w:rsid w:val="00E229A0"/>
    <w:rsid w:val="00ED78D6"/>
    <w:rsid w:val="00EF1ADA"/>
    <w:rsid w:val="00F4096F"/>
    <w:rsid w:val="00FA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03A254-422C-4D4A-872A-2BBDAA297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2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5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Fu-16-2</dc:creator>
  <cp:lastModifiedBy>Liliya</cp:lastModifiedBy>
  <cp:revision>16</cp:revision>
  <dcterms:created xsi:type="dcterms:W3CDTF">2020-08-06T04:07:00Z</dcterms:created>
  <dcterms:modified xsi:type="dcterms:W3CDTF">2020-08-06T06:30:00Z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171101965</vt:i4>
  </property>
  <property fmtid="{D5CDD505-2E9C-101B-9397-08002B2CF9AE}" pid="3" name="_NewReviewCycle">
    <vt:lpwstr/>
  </property>
  <property fmtid="{D5CDD505-2E9C-101B-9397-08002B2CF9AE}" pid="4" name="_EmailSubject">
    <vt:lpwstr>опубликовать на сайте</vt:lpwstr>
  </property>
  <property fmtid="{D5CDD505-2E9C-101B-9397-08002B2CF9AE}" pid="5" name="_AuthorEmail">
    <vt:lpwstr>fu.karaid@bashkortostan.ru</vt:lpwstr>
  </property>
  <property fmtid="{D5CDD505-2E9C-101B-9397-08002B2CF9AE}" pid="6" name="_AuthorEmailDisplayName">
    <vt:lpwstr>Финансовое управление Администрация МР Караидельский район РБ</vt:lpwstr>
  </property>
</Properties>
</file>