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FA" w:rsidRPr="003E6EFA" w:rsidRDefault="003E6EFA" w:rsidP="003E6EFA">
      <w:pPr>
        <w:spacing w:after="0" w:line="240" w:lineRule="auto"/>
        <w:outlineLvl w:val="0"/>
        <w:rPr>
          <w:rFonts w:ascii="Roboto" w:eastAsia="Times New Roman" w:hAnsi="Roboto" w:cs="Times New Roman"/>
          <w:kern w:val="36"/>
          <w:sz w:val="75"/>
          <w:szCs w:val="75"/>
          <w:lang w:eastAsia="ru-RU"/>
        </w:rPr>
      </w:pPr>
      <w:r w:rsidRPr="003E6EFA">
        <w:rPr>
          <w:rFonts w:ascii="Roboto" w:eastAsia="Times New Roman" w:hAnsi="Roboto" w:cs="Times New Roman"/>
          <w:kern w:val="36"/>
          <w:sz w:val="75"/>
          <w:szCs w:val="75"/>
          <w:lang w:eastAsia="ru-RU"/>
        </w:rPr>
        <w:t xml:space="preserve">Что такое </w:t>
      </w:r>
      <w:proofErr w:type="spellStart"/>
      <w:r w:rsidRPr="003E6EFA">
        <w:rPr>
          <w:rFonts w:ascii="Roboto" w:eastAsia="Times New Roman" w:hAnsi="Roboto" w:cs="Times New Roman"/>
          <w:kern w:val="36"/>
          <w:sz w:val="75"/>
          <w:szCs w:val="75"/>
          <w:lang w:eastAsia="ru-RU"/>
        </w:rPr>
        <w:t>догазификация</w:t>
      </w:r>
      <w:proofErr w:type="spellEnd"/>
    </w:p>
    <w:p w:rsidR="003E6EFA" w:rsidRPr="003E6EFA" w:rsidRDefault="003E6EFA" w:rsidP="003E6EFA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11111"/>
          <w:sz w:val="48"/>
          <w:szCs w:val="48"/>
          <w:lang w:eastAsia="ru-RU"/>
        </w:rPr>
      </w:pPr>
      <w:r w:rsidRPr="003E6EFA">
        <w:rPr>
          <w:rFonts w:ascii="Roboto" w:eastAsia="Times New Roman" w:hAnsi="Roboto" w:cs="Times New Roman"/>
          <w:color w:val="111111"/>
          <w:sz w:val="48"/>
          <w:szCs w:val="48"/>
          <w:lang w:eastAsia="ru-RU"/>
        </w:rPr>
        <w:t>Если бы владельцы частных домов выбирали слово 2021 года, то им стала бы «</w:t>
      </w:r>
      <w:proofErr w:type="spellStart"/>
      <w:r w:rsidRPr="003E6EFA">
        <w:rPr>
          <w:rFonts w:ascii="Roboto" w:eastAsia="Times New Roman" w:hAnsi="Roboto" w:cs="Times New Roman"/>
          <w:color w:val="111111"/>
          <w:sz w:val="48"/>
          <w:szCs w:val="48"/>
          <w:lang w:eastAsia="ru-RU"/>
        </w:rPr>
        <w:t>догазификация</w:t>
      </w:r>
      <w:proofErr w:type="spellEnd"/>
      <w:r w:rsidRPr="003E6EFA">
        <w:rPr>
          <w:rFonts w:ascii="Roboto" w:eastAsia="Times New Roman" w:hAnsi="Roboto" w:cs="Times New Roman"/>
          <w:color w:val="111111"/>
          <w:sz w:val="48"/>
          <w:szCs w:val="48"/>
          <w:lang w:eastAsia="ru-RU"/>
        </w:rPr>
        <w:t>». Что это такое и почему она важна для домовладельцев, разберем в статье.</w:t>
      </w:r>
    </w:p>
    <w:p w:rsidR="003E6EFA" w:rsidRPr="003E6EFA" w:rsidRDefault="003E6EFA" w:rsidP="003E6EFA">
      <w:pPr>
        <w:spacing w:before="240" w:after="120" w:line="240" w:lineRule="auto"/>
        <w:outlineLvl w:val="4"/>
        <w:rPr>
          <w:rFonts w:ascii="Roboto" w:eastAsia="Times New Roman" w:hAnsi="Roboto" w:cs="Times New Roman"/>
          <w:color w:val="888888"/>
          <w:sz w:val="24"/>
          <w:szCs w:val="24"/>
          <w:lang w:eastAsia="ru-RU"/>
        </w:rPr>
      </w:pPr>
      <w:r w:rsidRPr="003E6EFA">
        <w:rPr>
          <w:rFonts w:ascii="Roboto" w:eastAsia="Times New Roman" w:hAnsi="Roboto" w:cs="Times New Roman"/>
          <w:color w:val="888888"/>
          <w:sz w:val="24"/>
          <w:szCs w:val="24"/>
          <w:lang w:eastAsia="ru-RU"/>
        </w:rPr>
        <w:t>Содержание</w:t>
      </w:r>
    </w:p>
    <w:p w:rsidR="003E6EFA" w:rsidRPr="003E6EFA" w:rsidRDefault="003E6EFA" w:rsidP="003E6EFA">
      <w:pPr>
        <w:spacing w:after="120" w:line="240" w:lineRule="auto"/>
        <w:rPr>
          <w:rFonts w:ascii="Stolzl" w:eastAsia="Times New Roman" w:hAnsi="Stolzl" w:cs="Times New Roman"/>
          <w:color w:val="037AC1"/>
          <w:sz w:val="24"/>
          <w:szCs w:val="24"/>
          <w:lang w:eastAsia="ru-RU"/>
        </w:rPr>
      </w:pPr>
      <w:hyperlink r:id="rId5" w:anchor="c1112" w:tooltip="В чем разница между газификацией и догазификацией" w:history="1">
        <w:r w:rsidRPr="003E6EFA">
          <w:rPr>
            <w:rFonts w:ascii="Stolzl" w:eastAsia="Times New Roman" w:hAnsi="Stolzl" w:cs="Times New Roman"/>
            <w:color w:val="0000FF"/>
            <w:sz w:val="24"/>
            <w:szCs w:val="24"/>
            <w:u w:val="single"/>
            <w:lang w:eastAsia="ru-RU"/>
          </w:rPr>
          <w:t>В чем разница между газификацией и </w:t>
        </w:r>
        <w:proofErr w:type="spellStart"/>
        <w:r w:rsidRPr="003E6EFA">
          <w:rPr>
            <w:rFonts w:ascii="Stolzl" w:eastAsia="Times New Roman" w:hAnsi="Stolzl" w:cs="Times New Roman"/>
            <w:color w:val="0000FF"/>
            <w:sz w:val="24"/>
            <w:szCs w:val="24"/>
            <w:u w:val="single"/>
            <w:lang w:eastAsia="ru-RU"/>
          </w:rPr>
          <w:t>догазификацией</w:t>
        </w:r>
        <w:proofErr w:type="spellEnd"/>
      </w:hyperlink>
    </w:p>
    <w:p w:rsidR="003E6EFA" w:rsidRPr="003E6EFA" w:rsidRDefault="003E6EFA" w:rsidP="003E6EFA">
      <w:pPr>
        <w:spacing w:after="120" w:line="240" w:lineRule="auto"/>
        <w:rPr>
          <w:rFonts w:ascii="Stolzl" w:eastAsia="Times New Roman" w:hAnsi="Stolzl" w:cs="Times New Roman"/>
          <w:color w:val="037AC1"/>
          <w:sz w:val="24"/>
          <w:szCs w:val="24"/>
          <w:lang w:eastAsia="ru-RU"/>
        </w:rPr>
      </w:pPr>
      <w:hyperlink r:id="rId6" w:anchor="c1265" w:tooltip="Кто имеет право принять участие в догазификации" w:history="1">
        <w:r w:rsidRPr="003E6EFA">
          <w:rPr>
            <w:rFonts w:ascii="Stolzl" w:eastAsia="Times New Roman" w:hAnsi="Stolzl" w:cs="Times New Roman"/>
            <w:color w:val="0000FF"/>
            <w:sz w:val="24"/>
            <w:szCs w:val="24"/>
            <w:u w:val="single"/>
            <w:lang w:eastAsia="ru-RU"/>
          </w:rPr>
          <w:t>Кто имеет право принять участие в </w:t>
        </w:r>
        <w:proofErr w:type="spellStart"/>
        <w:r w:rsidRPr="003E6EFA">
          <w:rPr>
            <w:rFonts w:ascii="Stolzl" w:eastAsia="Times New Roman" w:hAnsi="Stolzl" w:cs="Times New Roman"/>
            <w:color w:val="0000FF"/>
            <w:sz w:val="24"/>
            <w:szCs w:val="24"/>
            <w:u w:val="single"/>
            <w:lang w:eastAsia="ru-RU"/>
          </w:rPr>
          <w:t>догазификации</w:t>
        </w:r>
        <w:proofErr w:type="spellEnd"/>
      </w:hyperlink>
    </w:p>
    <w:p w:rsidR="003E6EFA" w:rsidRPr="003E6EFA" w:rsidRDefault="003E6EFA" w:rsidP="003E6EFA">
      <w:pPr>
        <w:spacing w:after="120" w:line="240" w:lineRule="auto"/>
        <w:rPr>
          <w:rFonts w:ascii="Stolzl" w:eastAsia="Times New Roman" w:hAnsi="Stolzl" w:cs="Times New Roman"/>
          <w:color w:val="037AC1"/>
          <w:sz w:val="24"/>
          <w:szCs w:val="24"/>
          <w:lang w:eastAsia="ru-RU"/>
        </w:rPr>
      </w:pPr>
      <w:hyperlink r:id="rId7" w:anchor="c1267" w:tooltip="Подаем заявку" w:history="1">
        <w:r w:rsidRPr="003E6EFA">
          <w:rPr>
            <w:rFonts w:ascii="Stolzl" w:eastAsia="Times New Roman" w:hAnsi="Stolzl" w:cs="Times New Roman"/>
            <w:color w:val="0000FF"/>
            <w:sz w:val="24"/>
            <w:szCs w:val="24"/>
            <w:u w:val="single"/>
            <w:lang w:eastAsia="ru-RU"/>
          </w:rPr>
          <w:t>Подаем заявку</w:t>
        </w:r>
      </w:hyperlink>
    </w:p>
    <w:p w:rsidR="003E6EFA" w:rsidRPr="003E6EFA" w:rsidRDefault="003E6EFA" w:rsidP="003E6EFA">
      <w:pPr>
        <w:spacing w:before="240" w:after="120" w:line="240" w:lineRule="auto"/>
        <w:outlineLvl w:val="1"/>
        <w:rPr>
          <w:rFonts w:ascii="Stolzl" w:eastAsia="Times New Roman" w:hAnsi="Stolzl" w:cs="Times New Roman"/>
          <w:sz w:val="54"/>
          <w:szCs w:val="54"/>
          <w:lang w:eastAsia="ru-RU"/>
        </w:rPr>
      </w:pPr>
      <w:r w:rsidRPr="003E6EFA">
        <w:rPr>
          <w:rFonts w:ascii="Stolzl" w:eastAsia="Times New Roman" w:hAnsi="Stolzl" w:cs="Times New Roman"/>
          <w:sz w:val="54"/>
          <w:szCs w:val="54"/>
          <w:lang w:eastAsia="ru-RU"/>
        </w:rPr>
        <w:t>В чем разница между газификацией и </w:t>
      </w:r>
      <w:proofErr w:type="spellStart"/>
      <w:r w:rsidRPr="003E6EFA">
        <w:rPr>
          <w:rFonts w:ascii="Stolzl" w:eastAsia="Times New Roman" w:hAnsi="Stolzl" w:cs="Times New Roman"/>
          <w:sz w:val="54"/>
          <w:szCs w:val="54"/>
          <w:lang w:eastAsia="ru-RU"/>
        </w:rPr>
        <w:t>догазификацией</w:t>
      </w:r>
      <w:proofErr w:type="spellEnd"/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Газификация</w:t>
      </w: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охватывает те населенные пункты, до которых еще нужно построить магистральный и (или) межпоселковый газопровод, а уже потом провести в поселке или деревне сети газораспределения до границ земельных участков домовладельцев. После этого станет возможным подключение домов к системе газоснабжения.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апреле 2021 года президент Владимир Путин поручил бесплатно подвести газ к домам в газифицированных населенных пунктах. За эту масштабную работу отвечают российское правительство, региональные власти и «Газпром». В сентябре вышло </w:t>
      </w:r>
      <w:hyperlink r:id="rId8" w:anchor="/document/402805164/paragraph/1:3" w:tgtFrame="_blank" w:history="1"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постановление Правительства РФ № 1547</w:t>
        </w:r>
      </w:hyperlink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устанавливающее </w:t>
      </w:r>
      <w:hyperlink r:id="rId9" w:anchor="/document/402805164/paragraph/22:3" w:tgtFrame="_blank" w:history="1"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новые правила подключения</w:t>
        </w:r>
      </w:hyperlink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газораспределительным сетям.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Догазификация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отличие от газификации, проводится в газифицированных населенных пунктах, где уже есть внутригородские или 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внутрипоселковые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 и проложить газопровод требуется только до границ участков. При этом газ подводят до границ участка бесплатно, работы на участке — проектирование и строительство газопровода, приобретение 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газопотребляющего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измерительного оборудования — выполняются за счет владельца дома.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0" cy="4343400"/>
            <wp:effectExtent l="0" t="0" r="0" b="0"/>
            <wp:docPr id="4" name="Рисунок 4" descr="https://www.gazprommap.ru/fileadmin/_processed_/c/8/csm_dogazifikacia_ddbdaea3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zprommap.ru/fileadmin/_processed_/c/8/csm_dogazifikacia_ddbdaea3e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FA" w:rsidRPr="003E6EFA" w:rsidRDefault="003E6EFA" w:rsidP="003E6E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bdr w:val="single" w:sz="6" w:space="15" w:color="037AC1" w:frame="1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"https://www.gazprommap.ru/articles/how-you-get-gas/" </w:instrText>
      </w: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E6EFA" w:rsidRPr="003E6EFA" w:rsidRDefault="003E6EFA" w:rsidP="003E6EF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single" w:sz="6" w:space="15" w:color="037AC1" w:frame="1"/>
          <w:lang w:eastAsia="ru-RU"/>
        </w:rPr>
        <mc:AlternateContent>
          <mc:Choice Requires="wps">
            <w:drawing>
              <wp:inline distT="0" distB="0" distL="0" distR="0">
                <wp:extent cx="692150" cy="692150"/>
                <wp:effectExtent l="0" t="0" r="0" b="0"/>
                <wp:docPr id="3" name="Прямоугольник 3" descr="https://www.gazprommap.ru/fileadmin/f/guides/icons/ico-gascomes.sv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21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7033B" id="Прямоугольник 3" o:spid="_x0000_s1026" alt="https://www.gazprommap.ru/fileadmin/f/guides/icons/ico-gascomes.svg" href="https://www.gazprommap.ru/articles/how-you-get-gas/" style="width:54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E6EFA" w:rsidRPr="003E6EFA" w:rsidRDefault="003E6EFA" w:rsidP="003E6EFA">
      <w:pPr>
        <w:spacing w:after="0" w:line="240" w:lineRule="auto"/>
        <w:textAlignment w:val="top"/>
        <w:outlineLvl w:val="2"/>
        <w:rPr>
          <w:rFonts w:ascii="Stolzl" w:eastAsia="Times New Roman" w:hAnsi="Stolzl" w:cs="Times New Roman"/>
          <w:color w:val="037AC1"/>
          <w:sz w:val="27"/>
          <w:szCs w:val="27"/>
          <w:bdr w:val="single" w:sz="6" w:space="15" w:color="037AC1" w:frame="1"/>
          <w:lang w:eastAsia="ru-RU"/>
        </w:rPr>
      </w:pPr>
      <w:r w:rsidRPr="003E6EFA">
        <w:rPr>
          <w:rFonts w:ascii="Stolzl" w:eastAsia="Times New Roman" w:hAnsi="Stolzl" w:cs="Times New Roman"/>
          <w:color w:val="037AC1"/>
          <w:sz w:val="27"/>
          <w:szCs w:val="27"/>
          <w:bdr w:val="single" w:sz="6" w:space="15" w:color="037AC1" w:frame="1"/>
          <w:lang w:eastAsia="ru-RU"/>
        </w:rPr>
        <w:t>Как газ попадает в ваш дом</w:t>
      </w:r>
    </w:p>
    <w:p w:rsidR="003E6EFA" w:rsidRPr="003E6EFA" w:rsidRDefault="003E6EFA" w:rsidP="003E6EFA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6EFA" w:rsidRPr="003E6EFA" w:rsidRDefault="003E6EFA" w:rsidP="003E6EFA">
      <w:pPr>
        <w:spacing w:before="240" w:after="120" w:line="240" w:lineRule="auto"/>
        <w:outlineLvl w:val="1"/>
        <w:rPr>
          <w:rFonts w:ascii="Stolzl" w:eastAsia="Times New Roman" w:hAnsi="Stolzl" w:cs="Times New Roman"/>
          <w:sz w:val="54"/>
          <w:szCs w:val="54"/>
          <w:lang w:eastAsia="ru-RU"/>
        </w:rPr>
      </w:pPr>
      <w:r w:rsidRPr="003E6EFA">
        <w:rPr>
          <w:rFonts w:ascii="Stolzl" w:eastAsia="Times New Roman" w:hAnsi="Stolzl" w:cs="Times New Roman"/>
          <w:sz w:val="54"/>
          <w:szCs w:val="54"/>
          <w:lang w:eastAsia="ru-RU"/>
        </w:rPr>
        <w:t>Кто имеет право принять участие в </w:t>
      </w:r>
      <w:proofErr w:type="spellStart"/>
      <w:r w:rsidRPr="003E6EFA">
        <w:rPr>
          <w:rFonts w:ascii="Stolzl" w:eastAsia="Times New Roman" w:hAnsi="Stolzl" w:cs="Times New Roman"/>
          <w:sz w:val="54"/>
          <w:szCs w:val="54"/>
          <w:lang w:eastAsia="ru-RU"/>
        </w:rPr>
        <w:t>догазификации</w:t>
      </w:r>
      <w:proofErr w:type="spellEnd"/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 домовладение в рамках 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 соблюдении ряда условий:</w:t>
      </w:r>
    </w:p>
    <w:p w:rsidR="003E6EFA" w:rsidRPr="003E6EFA" w:rsidRDefault="003E6EFA" w:rsidP="003E6EFA">
      <w:pPr>
        <w:numPr>
          <w:ilvl w:val="0"/>
          <w:numId w:val="1"/>
        </w:numPr>
        <w:spacing w:before="100" w:beforeAutospacing="1" w:after="12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дом должен находиться в газифицированном населенном пункте, то есть там, где уже проложены внутригородские и 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внутрипоселковые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газораспределительные сети;</w:t>
      </w:r>
    </w:p>
    <w:p w:rsidR="003E6EFA" w:rsidRPr="003E6EFA" w:rsidRDefault="003E6EFA" w:rsidP="003E6EFA">
      <w:pPr>
        <w:numPr>
          <w:ilvl w:val="0"/>
          <w:numId w:val="1"/>
        </w:numPr>
        <w:spacing w:before="100" w:beforeAutospacing="1" w:after="12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 домовладение и участок должно быть зарегистрировано.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требование — газ должен использоваться в домашних условиях. Предпринимательскую деятельность процесс 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затрагивает.</w:t>
      </w:r>
    </w:p>
    <w:p w:rsidR="003E6EFA" w:rsidRPr="003E6EFA" w:rsidRDefault="003E6EFA" w:rsidP="003E6E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bdr w:val="single" w:sz="6" w:space="15" w:color="037AC1" w:frame="1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"https://www.gazprommap.ru/articles/how-to-apply-for-gasification/" </w:instrText>
      </w: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E6EFA" w:rsidRPr="003E6EFA" w:rsidRDefault="003E6EFA" w:rsidP="003E6EF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single" w:sz="6" w:space="15" w:color="037AC1" w:frame="1"/>
          <w:lang w:eastAsia="ru-RU"/>
        </w:rPr>
        <mc:AlternateContent>
          <mc:Choice Requires="wps">
            <w:drawing>
              <wp:inline distT="0" distB="0" distL="0" distR="0">
                <wp:extent cx="692150" cy="692150"/>
                <wp:effectExtent l="0" t="0" r="0" b="0"/>
                <wp:docPr id="2" name="Прямоугольник 2" descr="https://www.gazprommap.ru/fileadmin/f/guides/icons/ico-network.sv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21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A0358" id="Прямоугольник 2" o:spid="_x0000_s1026" alt="https://www.gazprommap.ru/fileadmin/f/guides/icons/ico-network.svg" href="https://www.gazprommap.ru/articles/how-to-apply-for-gasification/" style="width:54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E6EFA" w:rsidRPr="003E6EFA" w:rsidRDefault="003E6EFA" w:rsidP="003E6EFA">
      <w:pPr>
        <w:spacing w:after="0" w:line="240" w:lineRule="auto"/>
        <w:textAlignment w:val="top"/>
        <w:outlineLvl w:val="2"/>
        <w:rPr>
          <w:rFonts w:ascii="Stolzl" w:eastAsia="Times New Roman" w:hAnsi="Stolzl" w:cs="Times New Roman"/>
          <w:color w:val="037AC1"/>
          <w:sz w:val="27"/>
          <w:szCs w:val="27"/>
          <w:bdr w:val="single" w:sz="6" w:space="15" w:color="037AC1" w:frame="1"/>
          <w:lang w:eastAsia="ru-RU"/>
        </w:rPr>
      </w:pPr>
      <w:r w:rsidRPr="003E6EFA">
        <w:rPr>
          <w:rFonts w:ascii="Stolzl" w:eastAsia="Times New Roman" w:hAnsi="Stolzl" w:cs="Times New Roman"/>
          <w:color w:val="037AC1"/>
          <w:sz w:val="27"/>
          <w:szCs w:val="27"/>
          <w:bdr w:val="single" w:sz="6" w:space="15" w:color="037AC1" w:frame="1"/>
          <w:lang w:eastAsia="ru-RU"/>
        </w:rPr>
        <w:t>Как попасть в Программу газификации?</w:t>
      </w:r>
    </w:p>
    <w:p w:rsidR="003E6EFA" w:rsidRPr="003E6EFA" w:rsidRDefault="003E6EFA" w:rsidP="003E6EFA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6EFA" w:rsidRPr="003E6EFA" w:rsidRDefault="003E6EFA" w:rsidP="003E6E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5086350"/>
            <wp:effectExtent l="0" t="0" r="0" b="0"/>
            <wp:docPr id="1" name="Рисунок 1" descr="https://www.gazprommap.ru/fileadmin/_processed_/8/a/csm_dogazifikacia2_ac90b015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zprommap.ru/fileadmin/_processed_/8/a/csm_dogazifikacia2_ac90b015b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FA" w:rsidRPr="003E6EFA" w:rsidRDefault="003E6EFA" w:rsidP="003E6EFA">
      <w:pPr>
        <w:spacing w:before="240" w:after="120" w:line="240" w:lineRule="auto"/>
        <w:outlineLvl w:val="1"/>
        <w:rPr>
          <w:rFonts w:ascii="Stolzl" w:eastAsia="Times New Roman" w:hAnsi="Stolzl" w:cs="Times New Roman"/>
          <w:sz w:val="54"/>
          <w:szCs w:val="54"/>
          <w:lang w:eastAsia="ru-RU"/>
        </w:rPr>
      </w:pPr>
      <w:r w:rsidRPr="003E6EFA">
        <w:rPr>
          <w:rFonts w:ascii="Stolzl" w:eastAsia="Times New Roman" w:hAnsi="Stolzl" w:cs="Times New Roman"/>
          <w:sz w:val="54"/>
          <w:szCs w:val="54"/>
          <w:lang w:eastAsia="ru-RU"/>
        </w:rPr>
        <w:t>Подаем заявку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 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заявку. Это можно сделать через </w:t>
      </w:r>
      <w:hyperlink r:id="rId14" w:tgtFrame="_blank" w:history="1"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официальный портал Единого оператора газификации</w:t>
        </w:r>
      </w:hyperlink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5" w:tgtFrame="_blank" w:history="1"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портал «</w:t>
        </w:r>
        <w:proofErr w:type="spellStart"/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»</w:t>
        </w:r>
      </w:hyperlink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очно — в МФЦ «Мои документы» или через службу единого окна </w:t>
      </w:r>
      <w:hyperlink r:id="rId16" w:tgtFrame="_blank" w:history="1"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региональной ГРО</w:t>
        </w:r>
      </w:hyperlink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17" w:tgtFrame="_blank" w:history="1"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портале ЕОГ</w:t>
        </w:r>
      </w:hyperlink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 сможете проверить, попадает ли ваш населенный пункт под 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 поисковую строку над картой нужно ввести адрес вашего дома.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Получив вашу заявку, ГРО проверит полноту и </w:t>
      </w:r>
      <w:proofErr w:type="gram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предоставленных документов</w:t>
      </w:r>
      <w:proofErr w:type="gram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соответствие вашей заявки условиям 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заявка подготовлена корректно, в течение 30 дней вам будет направлен договор о подключении (технологическом присоединении) и технические условия, которые нужно будет выполнять во время всего процесса </w:t>
      </w:r>
      <w:proofErr w:type="spellStart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EFA" w:rsidRPr="003E6EFA" w:rsidRDefault="003E6EFA" w:rsidP="003E6EFA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 действия по газификации подскажет ГРО вашего региона. С подробной инструкцией можно ознакомиться в статье «</w:t>
      </w:r>
      <w:hyperlink r:id="rId18" w:tgtFrame="_blank" w:history="1">
        <w:r w:rsidRPr="003E6EFA">
          <w:rPr>
            <w:rFonts w:ascii="Times New Roman" w:eastAsia="Times New Roman" w:hAnsi="Times New Roman" w:cs="Times New Roman"/>
            <w:color w:val="037AC1"/>
            <w:sz w:val="24"/>
            <w:szCs w:val="24"/>
            <w:u w:val="single"/>
            <w:lang w:eastAsia="ru-RU"/>
          </w:rPr>
          <w:t>Как провести газ в частный дом</w:t>
        </w:r>
      </w:hyperlink>
      <w:r w:rsidRPr="003E6E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E24" w:rsidRDefault="00876E24">
      <w:bookmarkStart w:id="0" w:name="_GoBack"/>
      <w:bookmarkEnd w:id="0"/>
    </w:p>
    <w:sectPr w:rsidR="0087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tolz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53D4"/>
    <w:multiLevelType w:val="multilevel"/>
    <w:tmpl w:val="57E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A"/>
    <w:rsid w:val="003E6EFA"/>
    <w:rsid w:val="008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808F4-EDDC-4E22-BFCB-91BF3729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6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E6E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E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EFA"/>
    <w:rPr>
      <w:color w:val="0000FF"/>
      <w:u w:val="single"/>
    </w:rPr>
  </w:style>
  <w:style w:type="character" w:styleId="a5">
    <w:name w:val="Strong"/>
    <w:basedOn w:val="a0"/>
    <w:uiPriority w:val="22"/>
    <w:qFormat/>
    <w:rsid w:val="003E6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3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456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78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22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6480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7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18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gazprommap.ru/articles/connecting-own-hou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prommap.ru/articles/dogasification/" TargetMode="External"/><Relationship Id="rId12" Type="http://schemas.openxmlformats.org/officeDocument/2006/relationships/hyperlink" Target="https://www.gazprommap.ru/articles/how-to-apply-for-gasification/" TargetMode="External"/><Relationship Id="rId17" Type="http://schemas.openxmlformats.org/officeDocument/2006/relationships/hyperlink" Target="https://connectgas.ru/gasification_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zprommap.ru/region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zprommap.ru/articles/dogasification/" TargetMode="External"/><Relationship Id="rId11" Type="http://schemas.openxmlformats.org/officeDocument/2006/relationships/hyperlink" Target="https://www.gazprommap.ru/articles/how-you-get-gas/" TargetMode="External"/><Relationship Id="rId5" Type="http://schemas.openxmlformats.org/officeDocument/2006/relationships/hyperlink" Target="https://www.gazprommap.ru/articles/dogasification/" TargetMode="External"/><Relationship Id="rId15" Type="http://schemas.openxmlformats.org/officeDocument/2006/relationships/hyperlink" Target="https://www.gosuslugi.ru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onnectgas.ru/stages/doga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2022-03-09T11:33:00Z</dcterms:created>
  <dcterms:modified xsi:type="dcterms:W3CDTF">2022-03-09T11:41:00Z</dcterms:modified>
</cp:coreProperties>
</file>